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A3B1B2" w14:textId="2E7EEBD3" w:rsidR="00975F65" w:rsidRDefault="00207B8D" w:rsidP="00E12368">
      <w:pPr>
        <w:jc w:val="center"/>
        <w:rPr>
          <w:b/>
          <w:bCs/>
          <w:sz w:val="36"/>
          <w:szCs w:val="36"/>
        </w:rPr>
      </w:pPr>
      <w:r>
        <w:rPr>
          <w:b/>
          <w:bCs/>
          <w:sz w:val="36"/>
          <w:szCs w:val="36"/>
        </w:rPr>
        <w:t>Get Mortgage Ready:</w:t>
      </w:r>
      <w:r w:rsidR="00703143">
        <w:rPr>
          <w:b/>
          <w:bCs/>
          <w:sz w:val="36"/>
          <w:szCs w:val="36"/>
        </w:rPr>
        <w:t xml:space="preserve"> </w:t>
      </w:r>
      <w:r w:rsidR="00975F65" w:rsidRPr="00975F65">
        <w:rPr>
          <w:b/>
          <w:bCs/>
          <w:sz w:val="36"/>
          <w:szCs w:val="36"/>
        </w:rPr>
        <w:t>Mortgage Requirements</w:t>
      </w:r>
    </w:p>
    <w:p w14:paraId="3F8FD063" w14:textId="1E81190F" w:rsidR="00F22F37" w:rsidRDefault="00F22F37" w:rsidP="00975F65">
      <w:r>
        <w:t xml:space="preserve">Mortgages have specific requirements and are complex, with various factors </w:t>
      </w:r>
      <w:r w:rsidR="00556CDB">
        <w:t>affecting</w:t>
      </w:r>
      <w:r>
        <w:t xml:space="preserve"> your eligibility. These include your credit score, income, and deposit. Different lenders have different criteria.</w:t>
      </w:r>
    </w:p>
    <w:p w14:paraId="7FC795BF" w14:textId="77777777" w:rsidR="009D4E54" w:rsidRPr="00C5286C" w:rsidRDefault="009D4E54" w:rsidP="009D4E54">
      <w:pPr>
        <w:rPr>
          <w:b/>
          <w:bCs/>
          <w:sz w:val="28"/>
          <w:szCs w:val="28"/>
        </w:rPr>
      </w:pPr>
      <w:r w:rsidRPr="00C5286C">
        <w:rPr>
          <w:b/>
          <w:bCs/>
          <w:sz w:val="28"/>
          <w:szCs w:val="28"/>
        </w:rPr>
        <w:t>How do I know If I can qualify for a mortgage?</w:t>
      </w:r>
    </w:p>
    <w:p w14:paraId="25170DCB" w14:textId="7E7F6609" w:rsidR="00D72998" w:rsidRDefault="00887954" w:rsidP="0076228F">
      <w:r w:rsidRPr="009D4E54">
        <w:t xml:space="preserve">You may qualify for a mortgage based on factors like your credit score, income, employment history, debts, loan amount, and down payment size. It's best to </w:t>
      </w:r>
      <w:r w:rsidR="00ED1994">
        <w:t xml:space="preserve">contact us </w:t>
      </w:r>
      <w:r w:rsidRPr="009D4E54">
        <w:t>to understand the specific requirements and options based on your financial situation</w:t>
      </w:r>
      <w:r w:rsidR="009D4E54">
        <w:rPr>
          <w:b/>
          <w:bCs/>
        </w:rPr>
        <w:t>.</w:t>
      </w:r>
    </w:p>
    <w:p w14:paraId="57D2282A" w14:textId="7DA103AD" w:rsidR="00975F65" w:rsidRPr="00C5286C" w:rsidRDefault="00975F65" w:rsidP="0076228F">
      <w:pPr>
        <w:rPr>
          <w:b/>
          <w:bCs/>
          <w:sz w:val="28"/>
          <w:szCs w:val="28"/>
        </w:rPr>
      </w:pPr>
      <w:r w:rsidRPr="00C5286C">
        <w:rPr>
          <w:b/>
          <w:bCs/>
          <w:sz w:val="28"/>
          <w:szCs w:val="28"/>
        </w:rPr>
        <w:t xml:space="preserve">How much </w:t>
      </w:r>
      <w:r w:rsidR="00D67981" w:rsidRPr="00C5286C">
        <w:rPr>
          <w:b/>
          <w:bCs/>
          <w:sz w:val="28"/>
          <w:szCs w:val="28"/>
        </w:rPr>
        <w:t xml:space="preserve">can I </w:t>
      </w:r>
      <w:r w:rsidRPr="00C5286C">
        <w:rPr>
          <w:b/>
          <w:bCs/>
          <w:sz w:val="28"/>
          <w:szCs w:val="28"/>
        </w:rPr>
        <w:t xml:space="preserve">take out as a Loan? </w:t>
      </w:r>
    </w:p>
    <w:p w14:paraId="3E738E14" w14:textId="584420F3" w:rsidR="00975F65" w:rsidRDefault="005557AD" w:rsidP="005557AD">
      <w:r>
        <w:t>Lenders will assess the amount you wish to borrow in relation to your income to determine the likelihood of you being able to make your mortgage payments. In addition to this, lenders also consider other factors such as:</w:t>
      </w:r>
    </w:p>
    <w:p w14:paraId="721E6F1A" w14:textId="557F1E8B" w:rsidR="00975F65" w:rsidRDefault="00975F65" w:rsidP="00975F65">
      <w:pPr>
        <w:pStyle w:val="ListParagraph"/>
        <w:numPr>
          <w:ilvl w:val="0"/>
          <w:numId w:val="1"/>
        </w:numPr>
        <w:rPr>
          <w:b/>
          <w:bCs/>
        </w:rPr>
      </w:pPr>
      <w:r w:rsidRPr="00DD7396">
        <w:rPr>
          <w:b/>
          <w:bCs/>
        </w:rPr>
        <w:t xml:space="preserve">Your </w:t>
      </w:r>
      <w:r>
        <w:rPr>
          <w:b/>
          <w:bCs/>
        </w:rPr>
        <w:t>S</w:t>
      </w:r>
      <w:r w:rsidRPr="00DD7396">
        <w:rPr>
          <w:b/>
          <w:bCs/>
        </w:rPr>
        <w:t xml:space="preserve">alary and </w:t>
      </w:r>
      <w:r>
        <w:rPr>
          <w:b/>
          <w:bCs/>
        </w:rPr>
        <w:t>E</w:t>
      </w:r>
      <w:r w:rsidRPr="00DD7396">
        <w:rPr>
          <w:b/>
          <w:bCs/>
        </w:rPr>
        <w:t xml:space="preserve">xpected </w:t>
      </w:r>
      <w:r>
        <w:rPr>
          <w:b/>
          <w:bCs/>
        </w:rPr>
        <w:t>E</w:t>
      </w:r>
      <w:r w:rsidRPr="00DD7396">
        <w:rPr>
          <w:b/>
          <w:bCs/>
        </w:rPr>
        <w:t>arnings</w:t>
      </w:r>
    </w:p>
    <w:p w14:paraId="3432A034" w14:textId="2B3A2723" w:rsidR="009A5468" w:rsidRPr="009A5468" w:rsidRDefault="009A5468" w:rsidP="009A5468">
      <w:pPr>
        <w:pStyle w:val="ListParagraph"/>
      </w:pPr>
      <w:r w:rsidRPr="009A5468">
        <w:t>When determining your eligibility for a mortgage, lenders will assess your income to ensure that you have the capacity to make repayments. Typically,</w:t>
      </w:r>
      <w:r w:rsidR="00DF5D20">
        <w:t xml:space="preserve"> many </w:t>
      </w:r>
      <w:r w:rsidRPr="009A5468">
        <w:t xml:space="preserve">lenders will only consider lending </w:t>
      </w:r>
      <w:commentRangeStart w:id="0"/>
      <w:r w:rsidRPr="009A5468">
        <w:t>you</w:t>
      </w:r>
      <w:commentRangeEnd w:id="0"/>
      <w:r w:rsidR="001C5B87">
        <w:rPr>
          <w:rStyle w:val="CommentReference"/>
        </w:rPr>
        <w:commentReference w:id="0"/>
      </w:r>
      <w:r w:rsidRPr="009A5468">
        <w:t xml:space="preserve"> </w:t>
      </w:r>
      <w:r w:rsidR="00B96933">
        <w:t xml:space="preserve">up to </w:t>
      </w:r>
      <w:r w:rsidRPr="009A5468">
        <w:t>four to five times your salary, although this may vary among different lenders.</w:t>
      </w:r>
    </w:p>
    <w:p w14:paraId="1538A929" w14:textId="77777777" w:rsidR="009A5468" w:rsidRPr="009A5468" w:rsidRDefault="009A5468" w:rsidP="009A5468">
      <w:pPr>
        <w:pStyle w:val="ListParagraph"/>
        <w:rPr>
          <w:b/>
          <w:bCs/>
        </w:rPr>
      </w:pPr>
    </w:p>
    <w:p w14:paraId="728D2980" w14:textId="77777777" w:rsidR="008B7950" w:rsidRDefault="008B7950" w:rsidP="008B7950">
      <w:pPr>
        <w:pStyle w:val="ListParagraph"/>
        <w:numPr>
          <w:ilvl w:val="0"/>
          <w:numId w:val="1"/>
        </w:numPr>
        <w:rPr>
          <w:b/>
          <w:bCs/>
        </w:rPr>
      </w:pPr>
      <w:r>
        <w:rPr>
          <w:b/>
          <w:bCs/>
        </w:rPr>
        <w:t>The loan-to-value ratio</w:t>
      </w:r>
    </w:p>
    <w:p w14:paraId="43134568" w14:textId="066CCB49" w:rsidR="00975F65" w:rsidRDefault="008B7950" w:rsidP="00975F65">
      <w:pPr>
        <w:pStyle w:val="ListParagraph"/>
      </w:pPr>
      <w:r>
        <w:t xml:space="preserve">The </w:t>
      </w:r>
      <w:r w:rsidR="00C023C5">
        <w:t>loan-to-value ratio</w:t>
      </w:r>
      <w:r>
        <w:t xml:space="preserve"> </w:t>
      </w:r>
      <w:r w:rsidRPr="008B7950">
        <w:t>is determined by the size of the deposit put down on the mortgage. Some mortgages can be accessed with a 5% deposit, while others may require a 10% deposit based on the value of the house.</w:t>
      </w:r>
    </w:p>
    <w:p w14:paraId="2E495531" w14:textId="77777777" w:rsidR="008B7950" w:rsidRPr="008B7950" w:rsidRDefault="008B7950" w:rsidP="00975F65">
      <w:pPr>
        <w:pStyle w:val="ListParagraph"/>
      </w:pPr>
    </w:p>
    <w:p w14:paraId="555A809F" w14:textId="77777777" w:rsidR="00975F65" w:rsidRDefault="00975F65" w:rsidP="00975F65">
      <w:pPr>
        <w:pStyle w:val="ListParagraph"/>
        <w:numPr>
          <w:ilvl w:val="0"/>
          <w:numId w:val="1"/>
        </w:numPr>
        <w:rPr>
          <w:b/>
          <w:bCs/>
        </w:rPr>
      </w:pPr>
      <w:r w:rsidRPr="00BD542C">
        <w:rPr>
          <w:b/>
          <w:bCs/>
        </w:rPr>
        <w:t xml:space="preserve">Credit score and Debt history </w:t>
      </w:r>
    </w:p>
    <w:p w14:paraId="0891FE17" w14:textId="77777777" w:rsidR="00CB15E5" w:rsidRDefault="00CB15E5" w:rsidP="00CB15E5">
      <w:pPr>
        <w:pStyle w:val="ListParagraph"/>
      </w:pPr>
      <w:r>
        <w:t>The lender will check your credit score and debt history to ensure that it's clean and without any issues, such as a poor debt history. A good credit score increases your eligibility for a mortgage.</w:t>
      </w:r>
    </w:p>
    <w:p w14:paraId="5AEAF955" w14:textId="77777777" w:rsidR="00CB15E5" w:rsidRPr="00CB15E5" w:rsidRDefault="00CB15E5" w:rsidP="00CB15E5">
      <w:pPr>
        <w:pStyle w:val="ListParagraph"/>
        <w:rPr>
          <w:b/>
          <w:bCs/>
        </w:rPr>
      </w:pPr>
    </w:p>
    <w:p w14:paraId="04574983" w14:textId="64616CA6" w:rsidR="00975F65" w:rsidRDefault="00975F65" w:rsidP="00975F65">
      <w:pPr>
        <w:pStyle w:val="ListParagraph"/>
        <w:numPr>
          <w:ilvl w:val="0"/>
          <w:numId w:val="1"/>
        </w:numPr>
        <w:rPr>
          <w:b/>
          <w:bCs/>
        </w:rPr>
      </w:pPr>
      <w:r w:rsidRPr="00BD542C">
        <w:rPr>
          <w:b/>
          <w:bCs/>
        </w:rPr>
        <w:t>Irregular spending habits</w:t>
      </w:r>
    </w:p>
    <w:p w14:paraId="10C5C7C7" w14:textId="366881E5" w:rsidR="00975F65" w:rsidRDefault="00033DFF" w:rsidP="00975F65">
      <w:pPr>
        <w:pStyle w:val="ListParagraph"/>
      </w:pPr>
      <w:r>
        <w:t>Lenders will request bank statements to check for irregular spending habits, such as gambling or large loan payments, which could significantly affect your eligibility for accessing mortgage payments.</w:t>
      </w:r>
    </w:p>
    <w:p w14:paraId="3D3DA405" w14:textId="77777777" w:rsidR="00033DFF" w:rsidRDefault="00033DFF" w:rsidP="00975F65">
      <w:pPr>
        <w:pStyle w:val="ListParagraph"/>
      </w:pPr>
    </w:p>
    <w:p w14:paraId="0E8DCB74" w14:textId="77777777" w:rsidR="00975F65" w:rsidRDefault="00975F65" w:rsidP="00975F65">
      <w:pPr>
        <w:pStyle w:val="ListParagraph"/>
        <w:numPr>
          <w:ilvl w:val="0"/>
          <w:numId w:val="1"/>
        </w:numPr>
        <w:rPr>
          <w:b/>
          <w:bCs/>
        </w:rPr>
      </w:pPr>
      <w:r w:rsidRPr="00BD542C">
        <w:rPr>
          <w:b/>
          <w:bCs/>
        </w:rPr>
        <w:t xml:space="preserve">Current Employment status </w:t>
      </w:r>
    </w:p>
    <w:p w14:paraId="1C45940C" w14:textId="4D061CEC" w:rsidR="000F65F6" w:rsidRDefault="00FC1F52" w:rsidP="00975F65">
      <w:pPr>
        <w:pStyle w:val="ListParagraph"/>
      </w:pPr>
      <w:r>
        <w:t xml:space="preserve">One crucial factor </w:t>
      </w:r>
      <w:proofErr w:type="gramStart"/>
      <w:r>
        <w:t>lenders</w:t>
      </w:r>
      <w:proofErr w:type="gramEnd"/>
      <w:r>
        <w:t xml:space="preserve"> look for is income stability. Being a permanent employee increases mortgage eligibility.</w:t>
      </w:r>
    </w:p>
    <w:p w14:paraId="42BD8593" w14:textId="77777777" w:rsidR="009A5468" w:rsidRPr="00C5286C" w:rsidRDefault="009A5468" w:rsidP="00D60F2D">
      <w:pPr>
        <w:jc w:val="both"/>
        <w:rPr>
          <w:b/>
          <w:bCs/>
          <w:sz w:val="28"/>
          <w:szCs w:val="28"/>
        </w:rPr>
      </w:pPr>
      <w:r w:rsidRPr="00C5286C">
        <w:rPr>
          <w:b/>
          <w:bCs/>
          <w:sz w:val="28"/>
          <w:szCs w:val="28"/>
        </w:rPr>
        <w:lastRenderedPageBreak/>
        <w:t>What additional fees should I be aware of when purchasing a house?</w:t>
      </w:r>
    </w:p>
    <w:p w14:paraId="2539BBA7" w14:textId="77777777" w:rsidR="00FB2CE4" w:rsidRDefault="00FB2CE4" w:rsidP="00FB2CE4">
      <w:pPr>
        <w:ind w:left="720"/>
        <w:jc w:val="both"/>
      </w:pPr>
      <w:r>
        <w:t xml:space="preserve">When purchasing a house, there are additional costs to consider aside from the mortgage. These extra fees should be </w:t>
      </w:r>
      <w:proofErr w:type="gramStart"/>
      <w:r>
        <w:t>taken into account</w:t>
      </w:r>
      <w:proofErr w:type="gramEnd"/>
      <w:r>
        <w:t xml:space="preserve"> when budgeting for your mortgage.</w:t>
      </w:r>
    </w:p>
    <w:p w14:paraId="0C9781FB" w14:textId="31159D21" w:rsidR="00D60F2D" w:rsidRPr="00FB2CE4" w:rsidRDefault="00D60F2D" w:rsidP="00FB2CE4">
      <w:pPr>
        <w:pStyle w:val="ListParagraph"/>
        <w:numPr>
          <w:ilvl w:val="0"/>
          <w:numId w:val="1"/>
        </w:numPr>
        <w:jc w:val="both"/>
        <w:rPr>
          <w:b/>
          <w:bCs/>
        </w:rPr>
      </w:pPr>
      <w:r w:rsidRPr="00FB2CE4">
        <w:rPr>
          <w:b/>
          <w:bCs/>
        </w:rPr>
        <w:t>Your initial deposit</w:t>
      </w:r>
    </w:p>
    <w:p w14:paraId="50A148A3" w14:textId="77777777" w:rsidR="00DA45E4" w:rsidRDefault="00DA45E4" w:rsidP="00DA45E4">
      <w:pPr>
        <w:pStyle w:val="ListParagraph"/>
        <w:jc w:val="both"/>
      </w:pPr>
      <w:r>
        <w:t>When purchasing a home, you will be required to make an initial deposit, which will then determine the loan-to-value ratio as previously discussed.</w:t>
      </w:r>
    </w:p>
    <w:p w14:paraId="1ACD482A" w14:textId="77777777" w:rsidR="00DA45E4" w:rsidRDefault="00DA45E4" w:rsidP="00DA45E4">
      <w:pPr>
        <w:pStyle w:val="ListParagraph"/>
        <w:jc w:val="both"/>
      </w:pPr>
    </w:p>
    <w:p w14:paraId="2B621F46" w14:textId="5937E6E2" w:rsidR="00D60F2D" w:rsidRDefault="00D60F2D" w:rsidP="00DA45E4">
      <w:pPr>
        <w:pStyle w:val="ListParagraph"/>
        <w:numPr>
          <w:ilvl w:val="0"/>
          <w:numId w:val="1"/>
        </w:numPr>
        <w:jc w:val="both"/>
        <w:rPr>
          <w:b/>
          <w:bCs/>
        </w:rPr>
      </w:pPr>
      <w:r w:rsidRPr="0044761A">
        <w:rPr>
          <w:b/>
          <w:bCs/>
        </w:rPr>
        <w:t>Stamp duty land tax</w:t>
      </w:r>
    </w:p>
    <w:p w14:paraId="1B6B3C6D" w14:textId="00C5932D" w:rsidR="0044761A" w:rsidRPr="00276D19" w:rsidRDefault="000501FE" w:rsidP="0044761A">
      <w:pPr>
        <w:pStyle w:val="ListParagraph"/>
        <w:jc w:val="both"/>
      </w:pPr>
      <w:commentRangeStart w:id="1"/>
      <w:r>
        <w:t xml:space="preserve">Stamp Duty Land Tax (SDLT) is a tax that </w:t>
      </w:r>
      <w:r w:rsidR="00790CCA">
        <w:t xml:space="preserve">when you buy </w:t>
      </w:r>
      <w:r w:rsidR="00EF23C3">
        <w:t xml:space="preserve">land or a house over a certain </w:t>
      </w:r>
      <w:r w:rsidR="00FB72CC">
        <w:t>threshold. The</w:t>
      </w:r>
      <w:r w:rsidR="00103E06">
        <w:t xml:space="preserve"> amount of </w:t>
      </w:r>
      <w:r w:rsidR="00EC6027">
        <w:t xml:space="preserve">tax that you need to pay is dependent on the cost of the </w:t>
      </w:r>
      <w:r w:rsidR="008E3813">
        <w:t>property.</w:t>
      </w:r>
      <w:r>
        <w:t xml:space="preserve"> </w:t>
      </w:r>
      <w:r w:rsidR="00DF5D20">
        <w:t xml:space="preserve">To find out what the current rates are and how they could affect you go to </w:t>
      </w:r>
      <w:hyperlink r:id="rId10" w:history="1">
        <w:r w:rsidR="00DF5D20" w:rsidRPr="00460773">
          <w:rPr>
            <w:rStyle w:val="Hyperlink"/>
          </w:rPr>
          <w:t>https://www.gov.uk/stamp-duty-land-tax</w:t>
        </w:r>
      </w:hyperlink>
      <w:r>
        <w:t>.</w:t>
      </w:r>
      <w:commentRangeEnd w:id="1"/>
      <w:r w:rsidR="001C5B87">
        <w:rPr>
          <w:rStyle w:val="CommentReference"/>
        </w:rPr>
        <w:commentReference w:id="1"/>
      </w:r>
    </w:p>
    <w:p w14:paraId="6E5696E5" w14:textId="77777777" w:rsidR="00D60F2D" w:rsidRDefault="00D60F2D" w:rsidP="00D60F2D">
      <w:pPr>
        <w:numPr>
          <w:ilvl w:val="0"/>
          <w:numId w:val="2"/>
        </w:numPr>
        <w:jc w:val="both"/>
        <w:rPr>
          <w:b/>
          <w:bCs/>
        </w:rPr>
      </w:pPr>
      <w:r w:rsidRPr="00D60F2D">
        <w:rPr>
          <w:b/>
          <w:bCs/>
        </w:rPr>
        <w:t>Valuation fee</w:t>
      </w:r>
    </w:p>
    <w:p w14:paraId="7DB32BD1" w14:textId="32927129" w:rsidR="00A676BC" w:rsidRPr="00A676BC" w:rsidRDefault="00A676BC" w:rsidP="00A676BC">
      <w:pPr>
        <w:ind w:left="720"/>
        <w:jc w:val="both"/>
        <w:rPr>
          <w:b/>
          <w:bCs/>
        </w:rPr>
      </w:pPr>
      <w:commentRangeStart w:id="2"/>
      <w:r>
        <w:t>The valuation fee is charged by the lender to send someone from a firm to assess whether the house is worth the mortgage. The cost of the valuation fee varies among lenders, but it usually falls in the range of £100 to £200</w:t>
      </w:r>
      <w:r w:rsidR="000A10EC">
        <w:t xml:space="preserve"> </w:t>
      </w:r>
      <w:r w:rsidR="00DF5D20">
        <w:rPr>
          <w:vertAlign w:val="superscript"/>
        </w:rPr>
        <w:t>1</w:t>
      </w:r>
      <w:r>
        <w:t>.</w:t>
      </w:r>
      <w:commentRangeEnd w:id="2"/>
      <w:r w:rsidR="001C5B87">
        <w:rPr>
          <w:rStyle w:val="CommentReference"/>
        </w:rPr>
        <w:commentReference w:id="2"/>
      </w:r>
    </w:p>
    <w:p w14:paraId="0AE7C090" w14:textId="4F1542DE" w:rsidR="00D60F2D" w:rsidRPr="00A676BC" w:rsidRDefault="00D60F2D" w:rsidP="00A676BC">
      <w:pPr>
        <w:numPr>
          <w:ilvl w:val="0"/>
          <w:numId w:val="2"/>
        </w:numPr>
        <w:jc w:val="both"/>
        <w:rPr>
          <w:b/>
          <w:bCs/>
        </w:rPr>
      </w:pPr>
      <w:r w:rsidRPr="00A676BC">
        <w:rPr>
          <w:b/>
          <w:bCs/>
        </w:rPr>
        <w:t>Surveyors fee</w:t>
      </w:r>
    </w:p>
    <w:p w14:paraId="2BC60871" w14:textId="42978547" w:rsidR="00CC2C9F" w:rsidRPr="00CC2C9F" w:rsidRDefault="00CC2C9F" w:rsidP="00CC2C9F">
      <w:pPr>
        <w:ind w:left="720"/>
        <w:jc w:val="both"/>
        <w:rPr>
          <w:b/>
          <w:bCs/>
        </w:rPr>
      </w:pPr>
      <w:commentRangeStart w:id="3"/>
      <w:r>
        <w:t>The surveyor's fee covers the cost of a professional surveyor inspecting the condition of a house and identifying any necessary repairs, as well as providing an estimate of the potential repair costs. The fee typically ranges from £290 to £1,200, depending on the extent of the survey and the value of the property</w:t>
      </w:r>
      <w:r w:rsidR="000A10EC">
        <w:t xml:space="preserve"> </w:t>
      </w:r>
      <w:r w:rsidR="00DF5D20">
        <w:rPr>
          <w:vertAlign w:val="superscript"/>
        </w:rPr>
        <w:t>2</w:t>
      </w:r>
      <w:r>
        <w:t>.</w:t>
      </w:r>
      <w:commentRangeEnd w:id="3"/>
      <w:r w:rsidR="001C5B87">
        <w:rPr>
          <w:rStyle w:val="CommentReference"/>
        </w:rPr>
        <w:commentReference w:id="3"/>
      </w:r>
    </w:p>
    <w:p w14:paraId="77D3010B" w14:textId="7D331553" w:rsidR="00D60F2D" w:rsidRDefault="00D60F2D" w:rsidP="00D60F2D">
      <w:pPr>
        <w:numPr>
          <w:ilvl w:val="0"/>
          <w:numId w:val="2"/>
        </w:numPr>
        <w:jc w:val="both"/>
        <w:rPr>
          <w:b/>
          <w:bCs/>
        </w:rPr>
      </w:pPr>
      <w:r w:rsidRPr="00D60F2D">
        <w:rPr>
          <w:b/>
          <w:bCs/>
        </w:rPr>
        <w:t>Electronic transfer fee</w:t>
      </w:r>
    </w:p>
    <w:p w14:paraId="2904D03B" w14:textId="011FBB01" w:rsidR="00DF6247" w:rsidRPr="00DF6247" w:rsidRDefault="00DF6247" w:rsidP="00DF6247">
      <w:pPr>
        <w:ind w:left="720"/>
        <w:jc w:val="both"/>
        <w:rPr>
          <w:b/>
          <w:bCs/>
        </w:rPr>
      </w:pPr>
      <w:commentRangeStart w:id="4"/>
      <w:r>
        <w:t>This is the fee for having your mortgage transferred electronically, usually ranging from £</w:t>
      </w:r>
      <w:r w:rsidR="000A10EC">
        <w:t>25</w:t>
      </w:r>
      <w:r>
        <w:t>-£</w:t>
      </w:r>
      <w:r w:rsidR="000A10EC">
        <w:t xml:space="preserve">50 </w:t>
      </w:r>
      <w:r w:rsidR="00DF5D20">
        <w:rPr>
          <w:vertAlign w:val="superscript"/>
        </w:rPr>
        <w:t>2</w:t>
      </w:r>
      <w:r>
        <w:t>.</w:t>
      </w:r>
      <w:commentRangeEnd w:id="4"/>
      <w:r w:rsidR="000A7DEF">
        <w:rPr>
          <w:rStyle w:val="CommentReference"/>
        </w:rPr>
        <w:commentReference w:id="4"/>
      </w:r>
    </w:p>
    <w:p w14:paraId="343A9251" w14:textId="71AA301E" w:rsidR="00D60F2D" w:rsidRDefault="00D60F2D" w:rsidP="00D60F2D">
      <w:pPr>
        <w:numPr>
          <w:ilvl w:val="0"/>
          <w:numId w:val="2"/>
        </w:numPr>
        <w:jc w:val="both"/>
        <w:rPr>
          <w:b/>
          <w:bCs/>
        </w:rPr>
      </w:pPr>
      <w:r w:rsidRPr="00D60F2D">
        <w:rPr>
          <w:b/>
          <w:bCs/>
        </w:rPr>
        <w:t>Removal fees</w:t>
      </w:r>
    </w:p>
    <w:p w14:paraId="7CC28A4F" w14:textId="3D94CAA7" w:rsidR="00975F65" w:rsidRDefault="007F7637" w:rsidP="000F65F6">
      <w:pPr>
        <w:pStyle w:val="ListParagraph"/>
        <w:jc w:val="both"/>
      </w:pPr>
      <w:r>
        <w:t xml:space="preserve">The cost of removal fees varies depending on the amount to be moved and the </w:t>
      </w:r>
      <w:r w:rsidR="008B10ED">
        <w:t>distance.</w:t>
      </w:r>
      <w:r w:rsidR="008B10ED" w:rsidRPr="008B10ED">
        <w:t xml:space="preserve"> Removal costs can vary from between £420 for a one-bedroom flat to £1,800 for a 4-bedroom house</w:t>
      </w:r>
      <w:r w:rsidR="008B10ED">
        <w:t xml:space="preserve"> </w:t>
      </w:r>
      <w:r w:rsidR="00DF5D20">
        <w:rPr>
          <w:vertAlign w:val="superscript"/>
        </w:rPr>
        <w:t>3</w:t>
      </w:r>
      <w:r w:rsidR="008B10ED">
        <w:t>.</w:t>
      </w:r>
    </w:p>
    <w:p w14:paraId="7E3084FC" w14:textId="77777777" w:rsidR="007F7637" w:rsidRPr="000F65F6" w:rsidRDefault="007F7637" w:rsidP="000F65F6">
      <w:pPr>
        <w:pStyle w:val="ListParagraph"/>
        <w:jc w:val="both"/>
        <w:rPr>
          <w:b/>
          <w:bCs/>
        </w:rPr>
      </w:pPr>
    </w:p>
    <w:p w14:paraId="55400C82" w14:textId="77777777" w:rsidR="007D0226" w:rsidRPr="00C5286C" w:rsidRDefault="007D0226" w:rsidP="007D0226">
      <w:pPr>
        <w:rPr>
          <w:b/>
          <w:bCs/>
          <w:sz w:val="28"/>
          <w:szCs w:val="28"/>
        </w:rPr>
      </w:pPr>
      <w:r w:rsidRPr="00C5286C">
        <w:rPr>
          <w:b/>
          <w:bCs/>
          <w:sz w:val="28"/>
          <w:szCs w:val="28"/>
        </w:rPr>
        <w:t>How am I able to find the most suitable mortgage deal?</w:t>
      </w:r>
    </w:p>
    <w:p w14:paraId="5178A398" w14:textId="77777777" w:rsidR="008B10ED" w:rsidRPr="009D0CB3" w:rsidRDefault="008B10ED" w:rsidP="008B10ED">
      <w:r>
        <w:t>The way you can find the most suitable mortgage is to speak to us. We can have access to the w</w:t>
      </w:r>
      <w:r w:rsidRPr="00143DB0">
        <w:t>ide range of products from High Street Lenders and specialist products not available direct</w:t>
      </w:r>
      <w:r>
        <w:t xml:space="preserve"> with many different lenders. Contact us today and see how we can help you through your journey.</w:t>
      </w:r>
    </w:p>
    <w:p w14:paraId="72043A25" w14:textId="77777777" w:rsidR="007D0226" w:rsidRDefault="007D0226" w:rsidP="007D0226">
      <w:pPr>
        <w:pStyle w:val="ListParagraph"/>
      </w:pPr>
    </w:p>
    <w:p w14:paraId="1BB1914C" w14:textId="77777777" w:rsidR="00DD737A" w:rsidRPr="00DD737A" w:rsidRDefault="00DD737A" w:rsidP="00DD737A">
      <w:pPr>
        <w:rPr>
          <w:b/>
          <w:bCs/>
        </w:rPr>
      </w:pPr>
      <w:r w:rsidRPr="00DD737A">
        <w:rPr>
          <w:b/>
          <w:bCs/>
        </w:rPr>
        <w:t>We’re here to help you:</w:t>
      </w:r>
    </w:p>
    <w:p w14:paraId="061FCA4F" w14:textId="1CB354E2" w:rsidR="00DD737A" w:rsidRPr="00DD737A" w:rsidRDefault="00DD737A" w:rsidP="00DD737A">
      <w:r w:rsidRPr="00DD737A">
        <w:t xml:space="preserve">We understand that the mortgage market can feel overwhelming. </w:t>
      </w:r>
      <w:commentRangeStart w:id="5"/>
      <w:r w:rsidRPr="00DD737A">
        <w:t>We’re here to</w:t>
      </w:r>
      <w:r w:rsidR="008B10ED">
        <w:t xml:space="preserve"> help</w:t>
      </w:r>
      <w:r w:rsidRPr="00DD737A">
        <w:t xml:space="preserve"> simplify </w:t>
      </w:r>
      <w:commentRangeEnd w:id="5"/>
      <w:r w:rsidR="000A7DEF">
        <w:rPr>
          <w:rStyle w:val="CommentReference"/>
        </w:rPr>
        <w:commentReference w:id="5"/>
      </w:r>
      <w:r w:rsidRPr="00DD737A">
        <w:t>the process and offer guidance every step of the way. Our expert team provides personalised advice tailored specifically to your financial situation, long-term goals, and individual needs.</w:t>
      </w:r>
    </w:p>
    <w:p w14:paraId="0CA0E6EF" w14:textId="77777777" w:rsidR="00DD737A" w:rsidRPr="00DD737A" w:rsidRDefault="00DD737A" w:rsidP="00DD737A">
      <w:r w:rsidRPr="00DD737A">
        <w:t>Reach out to us today to discover how we can assist you in finding the right mortgage solution. Schedule a no-obligation consultation and let us help you navigate the complexities of the mortgage market with confidence. We’re committed to guiding you through this important journey with clarity and care.</w:t>
      </w:r>
    </w:p>
    <w:p w14:paraId="470E98FB" w14:textId="722F8CD0" w:rsidR="007D0226" w:rsidRPr="00D843F3" w:rsidRDefault="007D0226" w:rsidP="007D0226">
      <w:pPr>
        <w:rPr>
          <w:b/>
          <w:bCs/>
        </w:rPr>
      </w:pPr>
      <w:r w:rsidRPr="00D843F3">
        <w:rPr>
          <w:b/>
          <w:bCs/>
        </w:rPr>
        <w:t>YOUR HOME MAY BE REPOSSESSED IF YOU DO NOT KEEP UP REPAYMENTS ON YOUR MORTGAGE.</w:t>
      </w:r>
    </w:p>
    <w:p w14:paraId="5F67FD56" w14:textId="77777777" w:rsidR="004171CC" w:rsidRPr="00D843F3" w:rsidRDefault="004171CC">
      <w:pPr>
        <w:rPr>
          <w:b/>
          <w:bCs/>
        </w:rPr>
      </w:pPr>
    </w:p>
    <w:p w14:paraId="66B537FD" w14:textId="23ABBD45" w:rsidR="00B96933" w:rsidRPr="00DF5D20" w:rsidRDefault="00B96933" w:rsidP="00DF5D20">
      <w:pPr>
        <w:rPr>
          <w:b/>
          <w:bCs/>
          <w:sz w:val="28"/>
          <w:szCs w:val="28"/>
        </w:rPr>
      </w:pPr>
      <w:r w:rsidRPr="00B96933">
        <w:rPr>
          <w:b/>
          <w:bCs/>
          <w:sz w:val="28"/>
          <w:szCs w:val="28"/>
        </w:rPr>
        <w:t>Sources</w:t>
      </w:r>
    </w:p>
    <w:p w14:paraId="3427438E" w14:textId="551AE1CD" w:rsidR="00A52A43" w:rsidRPr="000A10EC" w:rsidRDefault="000A10EC" w:rsidP="00A52A43">
      <w:pPr>
        <w:pStyle w:val="ListParagraph"/>
        <w:numPr>
          <w:ilvl w:val="0"/>
          <w:numId w:val="7"/>
        </w:numPr>
        <w:rPr>
          <w:i/>
          <w:iCs/>
        </w:rPr>
      </w:pPr>
      <w:r>
        <w:t xml:space="preserve">Halifax (2024) </w:t>
      </w:r>
      <w:r w:rsidRPr="000A10EC">
        <w:rPr>
          <w:i/>
          <w:iCs/>
        </w:rPr>
        <w:t>Valuation Fees</w:t>
      </w:r>
      <w:r>
        <w:rPr>
          <w:i/>
          <w:iCs/>
        </w:rPr>
        <w:t xml:space="preserve">. </w:t>
      </w:r>
      <w:r>
        <w:t xml:space="preserve">Available at: </w:t>
      </w:r>
      <w:hyperlink r:id="rId11" w:history="1">
        <w:r w:rsidRPr="00460773">
          <w:rPr>
            <w:rStyle w:val="Hyperlink"/>
          </w:rPr>
          <w:t>https://www.halifax-intermediaries.co.uk/products/valuation-fees.html</w:t>
        </w:r>
      </w:hyperlink>
      <w:r>
        <w:t xml:space="preserve"> (Accessed on 29 August 2024)</w:t>
      </w:r>
    </w:p>
    <w:p w14:paraId="0F6A27D2" w14:textId="77777777" w:rsidR="00A36C9B" w:rsidRPr="000A10EC" w:rsidRDefault="00A36C9B" w:rsidP="00A36C9B">
      <w:pPr>
        <w:pStyle w:val="ListParagraph"/>
        <w:numPr>
          <w:ilvl w:val="0"/>
          <w:numId w:val="7"/>
        </w:numPr>
        <w:rPr>
          <w:i/>
          <w:iCs/>
        </w:rPr>
      </w:pPr>
      <w:r>
        <w:t xml:space="preserve">Money Helper (2024) </w:t>
      </w:r>
      <w:r w:rsidRPr="000A10EC">
        <w:rPr>
          <w:i/>
          <w:iCs/>
        </w:rPr>
        <w:t>Mortgage fees and costs when buying or selling a home</w:t>
      </w:r>
      <w:r>
        <w:rPr>
          <w:i/>
          <w:iCs/>
        </w:rPr>
        <w:t xml:space="preserve">. </w:t>
      </w:r>
      <w:r>
        <w:t xml:space="preserve">Available at: </w:t>
      </w:r>
      <w:hyperlink r:id="rId12" w:history="1">
        <w:r w:rsidRPr="00460773">
          <w:rPr>
            <w:rStyle w:val="Hyperlink"/>
          </w:rPr>
          <w:t>https://www.moneyhelper.org.uk/en/homes/buying-a-home/estimate-your-overall-buying-and-moving-costs</w:t>
        </w:r>
      </w:hyperlink>
      <w:r>
        <w:tab/>
        <w:t xml:space="preserve">(Accessed on 29 August </w:t>
      </w:r>
    </w:p>
    <w:p w14:paraId="76866C57" w14:textId="77777777" w:rsidR="00A36C9B" w:rsidRDefault="00A36C9B" w:rsidP="00A36C9B">
      <w:pPr>
        <w:pStyle w:val="ListParagraph"/>
      </w:pPr>
      <w:r>
        <w:t>2024)</w:t>
      </w:r>
    </w:p>
    <w:p w14:paraId="5036E333" w14:textId="00A33824" w:rsidR="00A36C9B" w:rsidRPr="00A36C9B" w:rsidRDefault="00A36C9B" w:rsidP="00A36C9B">
      <w:pPr>
        <w:pStyle w:val="ListParagraph"/>
        <w:numPr>
          <w:ilvl w:val="0"/>
          <w:numId w:val="7"/>
        </w:numPr>
        <w:rPr>
          <w:b/>
          <w:bCs/>
        </w:rPr>
      </w:pPr>
      <w:r>
        <w:t xml:space="preserve">Zoopla (2024) </w:t>
      </w:r>
      <w:r w:rsidRPr="00A36C9B">
        <w:rPr>
          <w:i/>
          <w:iCs/>
        </w:rPr>
        <w:t>How much do house removals cost in 2024?</w:t>
      </w:r>
      <w:r>
        <w:rPr>
          <w:i/>
          <w:iCs/>
        </w:rPr>
        <w:t xml:space="preserve">  </w:t>
      </w:r>
      <w:r>
        <w:t>Available at:</w:t>
      </w:r>
    </w:p>
    <w:p w14:paraId="4FAA9D3F" w14:textId="02551B61" w:rsidR="00A36C9B" w:rsidRDefault="008E3813" w:rsidP="00A36C9B">
      <w:pPr>
        <w:pStyle w:val="ListParagraph"/>
      </w:pPr>
      <w:hyperlink r:id="rId13" w:history="1">
        <w:r w:rsidR="00A36C9B" w:rsidRPr="00460773">
          <w:rPr>
            <w:rStyle w:val="Hyperlink"/>
          </w:rPr>
          <w:t>https://www.zoopla.co.uk/discover/buying/how-much-do-removals-cost/</w:t>
        </w:r>
      </w:hyperlink>
      <w:r w:rsidR="00A36C9B">
        <w:t xml:space="preserve">  (Accessed on 29 August 2024)</w:t>
      </w:r>
    </w:p>
    <w:p w14:paraId="4F00E547" w14:textId="77777777" w:rsidR="00A36C9B" w:rsidRPr="00A36C9B" w:rsidRDefault="00A36C9B" w:rsidP="00A36C9B">
      <w:pPr>
        <w:pStyle w:val="ListParagraph"/>
        <w:rPr>
          <w:i/>
          <w:iCs/>
        </w:rPr>
      </w:pPr>
    </w:p>
    <w:p w14:paraId="614D7DFF" w14:textId="07C0681D" w:rsidR="00A36C9B" w:rsidRPr="00A36C9B" w:rsidRDefault="00A36C9B" w:rsidP="00A36C9B">
      <w:pPr>
        <w:rPr>
          <w:i/>
          <w:iCs/>
        </w:rPr>
      </w:pPr>
      <w:r>
        <w:rPr>
          <w:i/>
          <w:iCs/>
        </w:rPr>
        <w:t xml:space="preserve">       </w:t>
      </w:r>
    </w:p>
    <w:sectPr w:rsidR="00A36C9B" w:rsidRPr="00A36C9B">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Vandana Sharma" w:date="2024-09-27T13:45:00Z" w:initials="VS">
    <w:p w14:paraId="4538B89D" w14:textId="77777777" w:rsidR="001C5B87" w:rsidRDefault="001C5B87" w:rsidP="001C5B87">
      <w:pPr>
        <w:pStyle w:val="CommentText"/>
      </w:pPr>
      <w:r>
        <w:rPr>
          <w:rStyle w:val="CommentReference"/>
        </w:rPr>
        <w:annotationRef/>
      </w:r>
      <w:r>
        <w:t>Lending you upto</w:t>
      </w:r>
    </w:p>
  </w:comment>
  <w:comment w:id="1" w:author="Vandana Sharma" w:date="2024-09-27T13:46:00Z" w:initials="VS">
    <w:p w14:paraId="24B8E441" w14:textId="77777777" w:rsidR="000A7DEF" w:rsidRDefault="001C5B87" w:rsidP="000A7DEF">
      <w:pPr>
        <w:pStyle w:val="CommentText"/>
      </w:pPr>
      <w:r>
        <w:rPr>
          <w:rStyle w:val="CommentReference"/>
        </w:rPr>
        <w:annotationRef/>
      </w:r>
      <w:r w:rsidR="000A7DEF">
        <w:t>Source?</w:t>
      </w:r>
    </w:p>
  </w:comment>
  <w:comment w:id="2" w:author="Vandana Sharma" w:date="2024-09-27T13:49:00Z" w:initials="VS">
    <w:p w14:paraId="4EB42B15" w14:textId="72A8F180" w:rsidR="000A7DEF" w:rsidRDefault="001C5B87" w:rsidP="000A7DEF">
      <w:pPr>
        <w:pStyle w:val="CommentText"/>
      </w:pPr>
      <w:r>
        <w:rPr>
          <w:rStyle w:val="CommentReference"/>
        </w:rPr>
        <w:annotationRef/>
      </w:r>
      <w:r w:rsidR="000A7DEF">
        <w:t>Source?</w:t>
      </w:r>
    </w:p>
  </w:comment>
  <w:comment w:id="3" w:author="Vandana Sharma" w:date="2024-09-27T13:51:00Z" w:initials="VS">
    <w:p w14:paraId="073A181C" w14:textId="171BE89B" w:rsidR="000A7DEF" w:rsidRDefault="001C5B87" w:rsidP="000A7DEF">
      <w:pPr>
        <w:pStyle w:val="CommentText"/>
      </w:pPr>
      <w:r>
        <w:rPr>
          <w:rStyle w:val="CommentReference"/>
        </w:rPr>
        <w:annotationRef/>
      </w:r>
      <w:r w:rsidR="000A7DEF">
        <w:t>Source?</w:t>
      </w:r>
    </w:p>
  </w:comment>
  <w:comment w:id="4" w:author="Vandana Sharma" w:date="2024-09-27T14:01:00Z" w:initials="VS">
    <w:p w14:paraId="5645A8D2" w14:textId="77777777" w:rsidR="000A7DEF" w:rsidRDefault="000A7DEF" w:rsidP="000A7DEF">
      <w:pPr>
        <w:pStyle w:val="CommentText"/>
      </w:pPr>
      <w:r>
        <w:rPr>
          <w:rStyle w:val="CommentReference"/>
        </w:rPr>
        <w:annotationRef/>
      </w:r>
      <w:r>
        <w:t>Source?</w:t>
      </w:r>
    </w:p>
  </w:comment>
  <w:comment w:id="5" w:author="Vandana Sharma" w:date="2024-09-27T14:03:00Z" w:initials="VS">
    <w:p w14:paraId="2D26810D" w14:textId="77777777" w:rsidR="000A7DEF" w:rsidRDefault="000A7DEF" w:rsidP="000A7DEF">
      <w:pPr>
        <w:pStyle w:val="CommentText"/>
      </w:pPr>
      <w:r>
        <w:rPr>
          <w:rStyle w:val="CommentReference"/>
        </w:rPr>
        <w:annotationRef/>
      </w:r>
      <w:r>
        <w:t xml:space="preserve">Here to </w:t>
      </w:r>
      <w:r>
        <w:rPr>
          <w:b/>
          <w:bCs/>
          <w:i/>
          <w:iCs/>
        </w:rPr>
        <w:t xml:space="preserve">help </w:t>
      </w:r>
      <w:r>
        <w:t>simplify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538B89D" w15:done="0"/>
  <w15:commentEx w15:paraId="24B8E441" w15:done="0"/>
  <w15:commentEx w15:paraId="4EB42B15" w15:done="0"/>
  <w15:commentEx w15:paraId="073A181C" w15:done="0"/>
  <w15:commentEx w15:paraId="5645A8D2" w15:done="0"/>
  <w15:commentEx w15:paraId="2D26810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15071EA" w16cex:dateUtc="2024-09-27T12:45:00Z"/>
  <w16cex:commentExtensible w16cex:durableId="003B181C" w16cex:dateUtc="2024-09-27T12:46:00Z"/>
  <w16cex:commentExtensible w16cex:durableId="6C77417B" w16cex:dateUtc="2024-09-27T12:49:00Z"/>
  <w16cex:commentExtensible w16cex:durableId="3CE6EA49" w16cex:dateUtc="2024-09-27T12:51:00Z"/>
  <w16cex:commentExtensible w16cex:durableId="53D5F178" w16cex:dateUtc="2024-09-27T13:01:00Z"/>
  <w16cex:commentExtensible w16cex:durableId="6359E456" w16cex:dateUtc="2024-09-27T13: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538B89D" w16cid:durableId="415071EA"/>
  <w16cid:commentId w16cid:paraId="24B8E441" w16cid:durableId="003B181C"/>
  <w16cid:commentId w16cid:paraId="4EB42B15" w16cid:durableId="6C77417B"/>
  <w16cid:commentId w16cid:paraId="073A181C" w16cid:durableId="3CE6EA49"/>
  <w16cid:commentId w16cid:paraId="5645A8D2" w16cid:durableId="53D5F178"/>
  <w16cid:commentId w16cid:paraId="2D26810D" w16cid:durableId="6359E45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A97D3D"/>
    <w:multiLevelType w:val="hybridMultilevel"/>
    <w:tmpl w:val="794E14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8852538"/>
    <w:multiLevelType w:val="hybridMultilevel"/>
    <w:tmpl w:val="075CAFE0"/>
    <w:lvl w:ilvl="0" w:tplc="0809000F">
      <w:start w:val="1"/>
      <w:numFmt w:val="decimal"/>
      <w:lvlText w:val="%1."/>
      <w:lvlJc w:val="left"/>
      <w:pPr>
        <w:ind w:left="1416" w:hanging="360"/>
      </w:pPr>
    </w:lvl>
    <w:lvl w:ilvl="1" w:tplc="08090019" w:tentative="1">
      <w:start w:val="1"/>
      <w:numFmt w:val="lowerLetter"/>
      <w:lvlText w:val="%2."/>
      <w:lvlJc w:val="left"/>
      <w:pPr>
        <w:ind w:left="2136" w:hanging="360"/>
      </w:pPr>
    </w:lvl>
    <w:lvl w:ilvl="2" w:tplc="0809001B" w:tentative="1">
      <w:start w:val="1"/>
      <w:numFmt w:val="lowerRoman"/>
      <w:lvlText w:val="%3."/>
      <w:lvlJc w:val="right"/>
      <w:pPr>
        <w:ind w:left="2856" w:hanging="180"/>
      </w:pPr>
    </w:lvl>
    <w:lvl w:ilvl="3" w:tplc="0809000F" w:tentative="1">
      <w:start w:val="1"/>
      <w:numFmt w:val="decimal"/>
      <w:lvlText w:val="%4."/>
      <w:lvlJc w:val="left"/>
      <w:pPr>
        <w:ind w:left="3576" w:hanging="360"/>
      </w:pPr>
    </w:lvl>
    <w:lvl w:ilvl="4" w:tplc="08090019" w:tentative="1">
      <w:start w:val="1"/>
      <w:numFmt w:val="lowerLetter"/>
      <w:lvlText w:val="%5."/>
      <w:lvlJc w:val="left"/>
      <w:pPr>
        <w:ind w:left="4296" w:hanging="360"/>
      </w:pPr>
    </w:lvl>
    <w:lvl w:ilvl="5" w:tplc="0809001B" w:tentative="1">
      <w:start w:val="1"/>
      <w:numFmt w:val="lowerRoman"/>
      <w:lvlText w:val="%6."/>
      <w:lvlJc w:val="right"/>
      <w:pPr>
        <w:ind w:left="5016" w:hanging="180"/>
      </w:pPr>
    </w:lvl>
    <w:lvl w:ilvl="6" w:tplc="0809000F" w:tentative="1">
      <w:start w:val="1"/>
      <w:numFmt w:val="decimal"/>
      <w:lvlText w:val="%7."/>
      <w:lvlJc w:val="left"/>
      <w:pPr>
        <w:ind w:left="5736" w:hanging="360"/>
      </w:pPr>
    </w:lvl>
    <w:lvl w:ilvl="7" w:tplc="08090019" w:tentative="1">
      <w:start w:val="1"/>
      <w:numFmt w:val="lowerLetter"/>
      <w:lvlText w:val="%8."/>
      <w:lvlJc w:val="left"/>
      <w:pPr>
        <w:ind w:left="6456" w:hanging="360"/>
      </w:pPr>
    </w:lvl>
    <w:lvl w:ilvl="8" w:tplc="0809001B" w:tentative="1">
      <w:start w:val="1"/>
      <w:numFmt w:val="lowerRoman"/>
      <w:lvlText w:val="%9."/>
      <w:lvlJc w:val="right"/>
      <w:pPr>
        <w:ind w:left="7176" w:hanging="180"/>
      </w:pPr>
    </w:lvl>
  </w:abstractNum>
  <w:abstractNum w:abstractNumId="2" w15:restartNumberingAfterBreak="0">
    <w:nsid w:val="2B9F3A6D"/>
    <w:multiLevelType w:val="multilevel"/>
    <w:tmpl w:val="3B209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DD59C2"/>
    <w:multiLevelType w:val="hybridMultilevel"/>
    <w:tmpl w:val="66786EF6"/>
    <w:lvl w:ilvl="0" w:tplc="38928E54">
      <w:start w:val="1"/>
      <w:numFmt w:val="bullet"/>
      <w:lvlText w:val=""/>
      <w:lvlJc w:val="left"/>
      <w:pPr>
        <w:ind w:left="1440" w:hanging="360"/>
      </w:pPr>
      <w:rPr>
        <w:rFonts w:ascii="Symbol" w:hAnsi="Symbol"/>
      </w:rPr>
    </w:lvl>
    <w:lvl w:ilvl="1" w:tplc="B9B865E6">
      <w:start w:val="1"/>
      <w:numFmt w:val="bullet"/>
      <w:lvlText w:val=""/>
      <w:lvlJc w:val="left"/>
      <w:pPr>
        <w:ind w:left="1440" w:hanging="360"/>
      </w:pPr>
      <w:rPr>
        <w:rFonts w:ascii="Symbol" w:hAnsi="Symbol"/>
      </w:rPr>
    </w:lvl>
    <w:lvl w:ilvl="2" w:tplc="B712BC42">
      <w:start w:val="1"/>
      <w:numFmt w:val="bullet"/>
      <w:lvlText w:val=""/>
      <w:lvlJc w:val="left"/>
      <w:pPr>
        <w:ind w:left="1440" w:hanging="360"/>
      </w:pPr>
      <w:rPr>
        <w:rFonts w:ascii="Symbol" w:hAnsi="Symbol"/>
      </w:rPr>
    </w:lvl>
    <w:lvl w:ilvl="3" w:tplc="C84C801C">
      <w:start w:val="1"/>
      <w:numFmt w:val="bullet"/>
      <w:lvlText w:val=""/>
      <w:lvlJc w:val="left"/>
      <w:pPr>
        <w:ind w:left="1440" w:hanging="360"/>
      </w:pPr>
      <w:rPr>
        <w:rFonts w:ascii="Symbol" w:hAnsi="Symbol"/>
      </w:rPr>
    </w:lvl>
    <w:lvl w:ilvl="4" w:tplc="5B0AF52C">
      <w:start w:val="1"/>
      <w:numFmt w:val="bullet"/>
      <w:lvlText w:val=""/>
      <w:lvlJc w:val="left"/>
      <w:pPr>
        <w:ind w:left="1440" w:hanging="360"/>
      </w:pPr>
      <w:rPr>
        <w:rFonts w:ascii="Symbol" w:hAnsi="Symbol"/>
      </w:rPr>
    </w:lvl>
    <w:lvl w:ilvl="5" w:tplc="60FE75BE">
      <w:start w:val="1"/>
      <w:numFmt w:val="bullet"/>
      <w:lvlText w:val=""/>
      <w:lvlJc w:val="left"/>
      <w:pPr>
        <w:ind w:left="1440" w:hanging="360"/>
      </w:pPr>
      <w:rPr>
        <w:rFonts w:ascii="Symbol" w:hAnsi="Symbol"/>
      </w:rPr>
    </w:lvl>
    <w:lvl w:ilvl="6" w:tplc="87844366">
      <w:start w:val="1"/>
      <w:numFmt w:val="bullet"/>
      <w:lvlText w:val=""/>
      <w:lvlJc w:val="left"/>
      <w:pPr>
        <w:ind w:left="1440" w:hanging="360"/>
      </w:pPr>
      <w:rPr>
        <w:rFonts w:ascii="Symbol" w:hAnsi="Symbol"/>
      </w:rPr>
    </w:lvl>
    <w:lvl w:ilvl="7" w:tplc="F80A36A6">
      <w:start w:val="1"/>
      <w:numFmt w:val="bullet"/>
      <w:lvlText w:val=""/>
      <w:lvlJc w:val="left"/>
      <w:pPr>
        <w:ind w:left="1440" w:hanging="360"/>
      </w:pPr>
      <w:rPr>
        <w:rFonts w:ascii="Symbol" w:hAnsi="Symbol"/>
      </w:rPr>
    </w:lvl>
    <w:lvl w:ilvl="8" w:tplc="D9B0D528">
      <w:start w:val="1"/>
      <w:numFmt w:val="bullet"/>
      <w:lvlText w:val=""/>
      <w:lvlJc w:val="left"/>
      <w:pPr>
        <w:ind w:left="1440" w:hanging="360"/>
      </w:pPr>
      <w:rPr>
        <w:rFonts w:ascii="Symbol" w:hAnsi="Symbol"/>
      </w:rPr>
    </w:lvl>
  </w:abstractNum>
  <w:abstractNum w:abstractNumId="4" w15:restartNumberingAfterBreak="0">
    <w:nsid w:val="3EF618E9"/>
    <w:multiLevelType w:val="hybridMultilevel"/>
    <w:tmpl w:val="92A0A4DA"/>
    <w:lvl w:ilvl="0" w:tplc="AD3C442A">
      <w:start w:val="1"/>
      <w:numFmt w:val="bullet"/>
      <w:lvlText w:val=""/>
      <w:lvlJc w:val="left"/>
      <w:pPr>
        <w:ind w:left="1440" w:hanging="360"/>
      </w:pPr>
      <w:rPr>
        <w:rFonts w:ascii="Symbol" w:hAnsi="Symbol"/>
      </w:rPr>
    </w:lvl>
    <w:lvl w:ilvl="1" w:tplc="64C69E00">
      <w:start w:val="1"/>
      <w:numFmt w:val="bullet"/>
      <w:lvlText w:val=""/>
      <w:lvlJc w:val="left"/>
      <w:pPr>
        <w:ind w:left="1440" w:hanging="360"/>
      </w:pPr>
      <w:rPr>
        <w:rFonts w:ascii="Symbol" w:hAnsi="Symbol"/>
      </w:rPr>
    </w:lvl>
    <w:lvl w:ilvl="2" w:tplc="02663A62">
      <w:start w:val="1"/>
      <w:numFmt w:val="bullet"/>
      <w:lvlText w:val=""/>
      <w:lvlJc w:val="left"/>
      <w:pPr>
        <w:ind w:left="1440" w:hanging="360"/>
      </w:pPr>
      <w:rPr>
        <w:rFonts w:ascii="Symbol" w:hAnsi="Symbol"/>
      </w:rPr>
    </w:lvl>
    <w:lvl w:ilvl="3" w:tplc="0D00FACA">
      <w:start w:val="1"/>
      <w:numFmt w:val="bullet"/>
      <w:lvlText w:val=""/>
      <w:lvlJc w:val="left"/>
      <w:pPr>
        <w:ind w:left="1440" w:hanging="360"/>
      </w:pPr>
      <w:rPr>
        <w:rFonts w:ascii="Symbol" w:hAnsi="Symbol"/>
      </w:rPr>
    </w:lvl>
    <w:lvl w:ilvl="4" w:tplc="E39437AE">
      <w:start w:val="1"/>
      <w:numFmt w:val="bullet"/>
      <w:lvlText w:val=""/>
      <w:lvlJc w:val="left"/>
      <w:pPr>
        <w:ind w:left="1440" w:hanging="360"/>
      </w:pPr>
      <w:rPr>
        <w:rFonts w:ascii="Symbol" w:hAnsi="Symbol"/>
      </w:rPr>
    </w:lvl>
    <w:lvl w:ilvl="5" w:tplc="9BCEDC6A">
      <w:start w:val="1"/>
      <w:numFmt w:val="bullet"/>
      <w:lvlText w:val=""/>
      <w:lvlJc w:val="left"/>
      <w:pPr>
        <w:ind w:left="1440" w:hanging="360"/>
      </w:pPr>
      <w:rPr>
        <w:rFonts w:ascii="Symbol" w:hAnsi="Symbol"/>
      </w:rPr>
    </w:lvl>
    <w:lvl w:ilvl="6" w:tplc="8968D7F8">
      <w:start w:val="1"/>
      <w:numFmt w:val="bullet"/>
      <w:lvlText w:val=""/>
      <w:lvlJc w:val="left"/>
      <w:pPr>
        <w:ind w:left="1440" w:hanging="360"/>
      </w:pPr>
      <w:rPr>
        <w:rFonts w:ascii="Symbol" w:hAnsi="Symbol"/>
      </w:rPr>
    </w:lvl>
    <w:lvl w:ilvl="7" w:tplc="F1C2516A">
      <w:start w:val="1"/>
      <w:numFmt w:val="bullet"/>
      <w:lvlText w:val=""/>
      <w:lvlJc w:val="left"/>
      <w:pPr>
        <w:ind w:left="1440" w:hanging="360"/>
      </w:pPr>
      <w:rPr>
        <w:rFonts w:ascii="Symbol" w:hAnsi="Symbol"/>
      </w:rPr>
    </w:lvl>
    <w:lvl w:ilvl="8" w:tplc="E55233F0">
      <w:start w:val="1"/>
      <w:numFmt w:val="bullet"/>
      <w:lvlText w:val=""/>
      <w:lvlJc w:val="left"/>
      <w:pPr>
        <w:ind w:left="1440" w:hanging="360"/>
      </w:pPr>
      <w:rPr>
        <w:rFonts w:ascii="Symbol" w:hAnsi="Symbol"/>
      </w:rPr>
    </w:lvl>
  </w:abstractNum>
  <w:abstractNum w:abstractNumId="5" w15:restartNumberingAfterBreak="0">
    <w:nsid w:val="4C8F4080"/>
    <w:multiLevelType w:val="multilevel"/>
    <w:tmpl w:val="51046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B8B05D2"/>
    <w:multiLevelType w:val="hybridMultilevel"/>
    <w:tmpl w:val="3BBE3234"/>
    <w:lvl w:ilvl="0" w:tplc="75628D8C">
      <w:start w:val="1"/>
      <w:numFmt w:val="decimal"/>
      <w:lvlText w:val="%1."/>
      <w:lvlJc w:val="left"/>
      <w:pPr>
        <w:ind w:left="720" w:hanging="360"/>
      </w:pPr>
      <w:rPr>
        <w:rFonts w:hint="default"/>
        <w:b/>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85690796">
    <w:abstractNumId w:val="0"/>
  </w:num>
  <w:num w:numId="2" w16cid:durableId="1073355772">
    <w:abstractNumId w:val="2"/>
  </w:num>
  <w:num w:numId="3" w16cid:durableId="1389112800">
    <w:abstractNumId w:val="1"/>
  </w:num>
  <w:num w:numId="4" w16cid:durableId="14699597">
    <w:abstractNumId w:val="5"/>
  </w:num>
  <w:num w:numId="5" w16cid:durableId="6056738">
    <w:abstractNumId w:val="4"/>
  </w:num>
  <w:num w:numId="6" w16cid:durableId="2076315650">
    <w:abstractNumId w:val="3"/>
  </w:num>
  <w:num w:numId="7" w16cid:durableId="23975781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Vandana Sharma">
    <w15:presenceInfo w15:providerId="AD" w15:userId="S::vandana.sharma@hlpartnership.co.uk::4d813aab-0241-413d-b95b-2c26bcd05f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F65"/>
    <w:rsid w:val="00033DFF"/>
    <w:rsid w:val="0004673F"/>
    <w:rsid w:val="000501FE"/>
    <w:rsid w:val="000635DC"/>
    <w:rsid w:val="000A10EC"/>
    <w:rsid w:val="000A4C7B"/>
    <w:rsid w:val="000A7DEF"/>
    <w:rsid w:val="000C5675"/>
    <w:rsid w:val="000F65F6"/>
    <w:rsid w:val="00103E06"/>
    <w:rsid w:val="00117BF5"/>
    <w:rsid w:val="00192E59"/>
    <w:rsid w:val="001C5B87"/>
    <w:rsid w:val="001E6500"/>
    <w:rsid w:val="001F418A"/>
    <w:rsid w:val="0020342B"/>
    <w:rsid w:val="00207B8D"/>
    <w:rsid w:val="00210DFA"/>
    <w:rsid w:val="002568FD"/>
    <w:rsid w:val="00276D19"/>
    <w:rsid w:val="002B7C45"/>
    <w:rsid w:val="002D423F"/>
    <w:rsid w:val="003038CF"/>
    <w:rsid w:val="00307940"/>
    <w:rsid w:val="00321D84"/>
    <w:rsid w:val="003B5CE3"/>
    <w:rsid w:val="003B5D03"/>
    <w:rsid w:val="004171CC"/>
    <w:rsid w:val="004364CD"/>
    <w:rsid w:val="00443E7A"/>
    <w:rsid w:val="0044761A"/>
    <w:rsid w:val="004524F4"/>
    <w:rsid w:val="00455564"/>
    <w:rsid w:val="00496889"/>
    <w:rsid w:val="004B35D3"/>
    <w:rsid w:val="004E067A"/>
    <w:rsid w:val="005364FA"/>
    <w:rsid w:val="005557AD"/>
    <w:rsid w:val="00556CDB"/>
    <w:rsid w:val="0059040B"/>
    <w:rsid w:val="005A342B"/>
    <w:rsid w:val="005C3267"/>
    <w:rsid w:val="005C7754"/>
    <w:rsid w:val="005E6EAA"/>
    <w:rsid w:val="005F5EB5"/>
    <w:rsid w:val="006207CA"/>
    <w:rsid w:val="006413D4"/>
    <w:rsid w:val="00643F60"/>
    <w:rsid w:val="00652507"/>
    <w:rsid w:val="0065268E"/>
    <w:rsid w:val="00654433"/>
    <w:rsid w:val="00697A8F"/>
    <w:rsid w:val="006C6D9A"/>
    <w:rsid w:val="006E0EDE"/>
    <w:rsid w:val="00703143"/>
    <w:rsid w:val="00737517"/>
    <w:rsid w:val="00744E0D"/>
    <w:rsid w:val="00752395"/>
    <w:rsid w:val="0076228F"/>
    <w:rsid w:val="00790CCA"/>
    <w:rsid w:val="007B6834"/>
    <w:rsid w:val="007D0226"/>
    <w:rsid w:val="007E5340"/>
    <w:rsid w:val="007F7637"/>
    <w:rsid w:val="00825FF5"/>
    <w:rsid w:val="00887954"/>
    <w:rsid w:val="008B10ED"/>
    <w:rsid w:val="008B7950"/>
    <w:rsid w:val="008C12A9"/>
    <w:rsid w:val="008E3813"/>
    <w:rsid w:val="00915689"/>
    <w:rsid w:val="0096062B"/>
    <w:rsid w:val="00975F65"/>
    <w:rsid w:val="009A5468"/>
    <w:rsid w:val="009C0002"/>
    <w:rsid w:val="009D4E54"/>
    <w:rsid w:val="009E38A2"/>
    <w:rsid w:val="00A028C5"/>
    <w:rsid w:val="00A36C9B"/>
    <w:rsid w:val="00A52A43"/>
    <w:rsid w:val="00A542DB"/>
    <w:rsid w:val="00A6648D"/>
    <w:rsid w:val="00A676BC"/>
    <w:rsid w:val="00A80C94"/>
    <w:rsid w:val="00AF31D4"/>
    <w:rsid w:val="00B96933"/>
    <w:rsid w:val="00BA0291"/>
    <w:rsid w:val="00BB6B0D"/>
    <w:rsid w:val="00C023C5"/>
    <w:rsid w:val="00C5286C"/>
    <w:rsid w:val="00C97198"/>
    <w:rsid w:val="00CB15E5"/>
    <w:rsid w:val="00CC2C9F"/>
    <w:rsid w:val="00CD1DB1"/>
    <w:rsid w:val="00D0698B"/>
    <w:rsid w:val="00D60F2D"/>
    <w:rsid w:val="00D67981"/>
    <w:rsid w:val="00D706AD"/>
    <w:rsid w:val="00D72998"/>
    <w:rsid w:val="00D835F2"/>
    <w:rsid w:val="00D843F3"/>
    <w:rsid w:val="00DA45E4"/>
    <w:rsid w:val="00DD737A"/>
    <w:rsid w:val="00DF5D20"/>
    <w:rsid w:val="00DF6247"/>
    <w:rsid w:val="00E12368"/>
    <w:rsid w:val="00EB7846"/>
    <w:rsid w:val="00EC6027"/>
    <w:rsid w:val="00ED1994"/>
    <w:rsid w:val="00EF23C3"/>
    <w:rsid w:val="00F157C1"/>
    <w:rsid w:val="00F22F37"/>
    <w:rsid w:val="00F2589B"/>
    <w:rsid w:val="00F30A25"/>
    <w:rsid w:val="00F64AA1"/>
    <w:rsid w:val="00F81564"/>
    <w:rsid w:val="00F90148"/>
    <w:rsid w:val="00FB2CE4"/>
    <w:rsid w:val="00FB72CC"/>
    <w:rsid w:val="00FC1F52"/>
    <w:rsid w:val="00FF57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D1C949"/>
  <w15:chartTrackingRefBased/>
  <w15:docId w15:val="{3394A3FA-7461-4715-9F34-B8F63C825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5F65"/>
  </w:style>
  <w:style w:type="paragraph" w:styleId="Heading1">
    <w:name w:val="heading 1"/>
    <w:basedOn w:val="Normal"/>
    <w:next w:val="Normal"/>
    <w:link w:val="Heading1Char"/>
    <w:uiPriority w:val="9"/>
    <w:qFormat/>
    <w:rsid w:val="00975F6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75F6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75F6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75F6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75F6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75F6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75F6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75F6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75F6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5F6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75F6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75F6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75F6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75F6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75F6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75F6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75F6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75F65"/>
    <w:rPr>
      <w:rFonts w:eastAsiaTheme="majorEastAsia" w:cstheme="majorBidi"/>
      <w:color w:val="272727" w:themeColor="text1" w:themeTint="D8"/>
    </w:rPr>
  </w:style>
  <w:style w:type="paragraph" w:styleId="Title">
    <w:name w:val="Title"/>
    <w:basedOn w:val="Normal"/>
    <w:next w:val="Normal"/>
    <w:link w:val="TitleChar"/>
    <w:uiPriority w:val="10"/>
    <w:qFormat/>
    <w:rsid w:val="00975F6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5F6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75F6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75F6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75F65"/>
    <w:pPr>
      <w:spacing w:before="160"/>
      <w:jc w:val="center"/>
    </w:pPr>
    <w:rPr>
      <w:i/>
      <w:iCs/>
      <w:color w:val="404040" w:themeColor="text1" w:themeTint="BF"/>
    </w:rPr>
  </w:style>
  <w:style w:type="character" w:customStyle="1" w:styleId="QuoteChar">
    <w:name w:val="Quote Char"/>
    <w:basedOn w:val="DefaultParagraphFont"/>
    <w:link w:val="Quote"/>
    <w:uiPriority w:val="29"/>
    <w:rsid w:val="00975F65"/>
    <w:rPr>
      <w:i/>
      <w:iCs/>
      <w:color w:val="404040" w:themeColor="text1" w:themeTint="BF"/>
    </w:rPr>
  </w:style>
  <w:style w:type="paragraph" w:styleId="ListParagraph">
    <w:name w:val="List Paragraph"/>
    <w:basedOn w:val="Normal"/>
    <w:uiPriority w:val="34"/>
    <w:qFormat/>
    <w:rsid w:val="00975F65"/>
    <w:pPr>
      <w:ind w:left="720"/>
      <w:contextualSpacing/>
    </w:pPr>
  </w:style>
  <w:style w:type="character" w:styleId="IntenseEmphasis">
    <w:name w:val="Intense Emphasis"/>
    <w:basedOn w:val="DefaultParagraphFont"/>
    <w:uiPriority w:val="21"/>
    <w:qFormat/>
    <w:rsid w:val="00975F65"/>
    <w:rPr>
      <w:i/>
      <w:iCs/>
      <w:color w:val="0F4761" w:themeColor="accent1" w:themeShade="BF"/>
    </w:rPr>
  </w:style>
  <w:style w:type="paragraph" w:styleId="IntenseQuote">
    <w:name w:val="Intense Quote"/>
    <w:basedOn w:val="Normal"/>
    <w:next w:val="Normal"/>
    <w:link w:val="IntenseQuoteChar"/>
    <w:uiPriority w:val="30"/>
    <w:qFormat/>
    <w:rsid w:val="00975F6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75F65"/>
    <w:rPr>
      <w:i/>
      <w:iCs/>
      <w:color w:val="0F4761" w:themeColor="accent1" w:themeShade="BF"/>
    </w:rPr>
  </w:style>
  <w:style w:type="character" w:styleId="IntenseReference">
    <w:name w:val="Intense Reference"/>
    <w:basedOn w:val="DefaultParagraphFont"/>
    <w:uiPriority w:val="32"/>
    <w:qFormat/>
    <w:rsid w:val="00975F65"/>
    <w:rPr>
      <w:b/>
      <w:bCs/>
      <w:smallCaps/>
      <w:color w:val="0F4761" w:themeColor="accent1" w:themeShade="BF"/>
      <w:spacing w:val="5"/>
    </w:rPr>
  </w:style>
  <w:style w:type="character" w:styleId="CommentReference">
    <w:name w:val="annotation reference"/>
    <w:basedOn w:val="DefaultParagraphFont"/>
    <w:uiPriority w:val="99"/>
    <w:semiHidden/>
    <w:unhideWhenUsed/>
    <w:rsid w:val="001C5B87"/>
    <w:rPr>
      <w:sz w:val="16"/>
      <w:szCs w:val="16"/>
    </w:rPr>
  </w:style>
  <w:style w:type="paragraph" w:styleId="CommentText">
    <w:name w:val="annotation text"/>
    <w:basedOn w:val="Normal"/>
    <w:link w:val="CommentTextChar"/>
    <w:uiPriority w:val="99"/>
    <w:unhideWhenUsed/>
    <w:rsid w:val="001C5B87"/>
    <w:pPr>
      <w:spacing w:line="240" w:lineRule="auto"/>
    </w:pPr>
    <w:rPr>
      <w:sz w:val="20"/>
      <w:szCs w:val="20"/>
    </w:rPr>
  </w:style>
  <w:style w:type="character" w:customStyle="1" w:styleId="CommentTextChar">
    <w:name w:val="Comment Text Char"/>
    <w:basedOn w:val="DefaultParagraphFont"/>
    <w:link w:val="CommentText"/>
    <w:uiPriority w:val="99"/>
    <w:rsid w:val="001C5B87"/>
    <w:rPr>
      <w:sz w:val="20"/>
      <w:szCs w:val="20"/>
    </w:rPr>
  </w:style>
  <w:style w:type="paragraph" w:styleId="CommentSubject">
    <w:name w:val="annotation subject"/>
    <w:basedOn w:val="CommentText"/>
    <w:next w:val="CommentText"/>
    <w:link w:val="CommentSubjectChar"/>
    <w:uiPriority w:val="99"/>
    <w:semiHidden/>
    <w:unhideWhenUsed/>
    <w:rsid w:val="001C5B87"/>
    <w:rPr>
      <w:b/>
      <w:bCs/>
    </w:rPr>
  </w:style>
  <w:style w:type="character" w:customStyle="1" w:styleId="CommentSubjectChar">
    <w:name w:val="Comment Subject Char"/>
    <w:basedOn w:val="CommentTextChar"/>
    <w:link w:val="CommentSubject"/>
    <w:uiPriority w:val="99"/>
    <w:semiHidden/>
    <w:rsid w:val="001C5B87"/>
    <w:rPr>
      <w:b/>
      <w:bCs/>
      <w:sz w:val="20"/>
      <w:szCs w:val="20"/>
    </w:rPr>
  </w:style>
  <w:style w:type="character" w:styleId="Hyperlink">
    <w:name w:val="Hyperlink"/>
    <w:basedOn w:val="DefaultParagraphFont"/>
    <w:uiPriority w:val="99"/>
    <w:unhideWhenUsed/>
    <w:rsid w:val="00A52A43"/>
    <w:rPr>
      <w:color w:val="467886" w:themeColor="hyperlink"/>
      <w:u w:val="single"/>
    </w:rPr>
  </w:style>
  <w:style w:type="character" w:styleId="UnresolvedMention">
    <w:name w:val="Unresolved Mention"/>
    <w:basedOn w:val="DefaultParagraphFont"/>
    <w:uiPriority w:val="99"/>
    <w:semiHidden/>
    <w:unhideWhenUsed/>
    <w:rsid w:val="00A52A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2085441">
      <w:bodyDiv w:val="1"/>
      <w:marLeft w:val="0"/>
      <w:marRight w:val="0"/>
      <w:marTop w:val="0"/>
      <w:marBottom w:val="0"/>
      <w:divBdr>
        <w:top w:val="none" w:sz="0" w:space="0" w:color="auto"/>
        <w:left w:val="none" w:sz="0" w:space="0" w:color="auto"/>
        <w:bottom w:val="none" w:sz="0" w:space="0" w:color="auto"/>
        <w:right w:val="none" w:sz="0" w:space="0" w:color="auto"/>
      </w:divBdr>
    </w:div>
    <w:div w:id="302851083">
      <w:bodyDiv w:val="1"/>
      <w:marLeft w:val="0"/>
      <w:marRight w:val="0"/>
      <w:marTop w:val="0"/>
      <w:marBottom w:val="0"/>
      <w:divBdr>
        <w:top w:val="none" w:sz="0" w:space="0" w:color="auto"/>
        <w:left w:val="none" w:sz="0" w:space="0" w:color="auto"/>
        <w:bottom w:val="none" w:sz="0" w:space="0" w:color="auto"/>
        <w:right w:val="none" w:sz="0" w:space="0" w:color="auto"/>
      </w:divBdr>
    </w:div>
    <w:div w:id="410271270">
      <w:bodyDiv w:val="1"/>
      <w:marLeft w:val="0"/>
      <w:marRight w:val="0"/>
      <w:marTop w:val="0"/>
      <w:marBottom w:val="0"/>
      <w:divBdr>
        <w:top w:val="none" w:sz="0" w:space="0" w:color="auto"/>
        <w:left w:val="none" w:sz="0" w:space="0" w:color="auto"/>
        <w:bottom w:val="none" w:sz="0" w:space="0" w:color="auto"/>
        <w:right w:val="none" w:sz="0" w:space="0" w:color="auto"/>
      </w:divBdr>
    </w:div>
    <w:div w:id="451444362">
      <w:bodyDiv w:val="1"/>
      <w:marLeft w:val="0"/>
      <w:marRight w:val="0"/>
      <w:marTop w:val="0"/>
      <w:marBottom w:val="0"/>
      <w:divBdr>
        <w:top w:val="none" w:sz="0" w:space="0" w:color="auto"/>
        <w:left w:val="none" w:sz="0" w:space="0" w:color="auto"/>
        <w:bottom w:val="none" w:sz="0" w:space="0" w:color="auto"/>
        <w:right w:val="none" w:sz="0" w:space="0" w:color="auto"/>
      </w:divBdr>
    </w:div>
    <w:div w:id="850417868">
      <w:bodyDiv w:val="1"/>
      <w:marLeft w:val="0"/>
      <w:marRight w:val="0"/>
      <w:marTop w:val="0"/>
      <w:marBottom w:val="0"/>
      <w:divBdr>
        <w:top w:val="none" w:sz="0" w:space="0" w:color="auto"/>
        <w:left w:val="none" w:sz="0" w:space="0" w:color="auto"/>
        <w:bottom w:val="none" w:sz="0" w:space="0" w:color="auto"/>
        <w:right w:val="none" w:sz="0" w:space="0" w:color="auto"/>
      </w:divBdr>
    </w:div>
    <w:div w:id="1002587181">
      <w:bodyDiv w:val="1"/>
      <w:marLeft w:val="0"/>
      <w:marRight w:val="0"/>
      <w:marTop w:val="0"/>
      <w:marBottom w:val="0"/>
      <w:divBdr>
        <w:top w:val="none" w:sz="0" w:space="0" w:color="auto"/>
        <w:left w:val="none" w:sz="0" w:space="0" w:color="auto"/>
        <w:bottom w:val="none" w:sz="0" w:space="0" w:color="auto"/>
        <w:right w:val="none" w:sz="0" w:space="0" w:color="auto"/>
      </w:divBdr>
    </w:div>
    <w:div w:id="1385593274">
      <w:bodyDiv w:val="1"/>
      <w:marLeft w:val="0"/>
      <w:marRight w:val="0"/>
      <w:marTop w:val="0"/>
      <w:marBottom w:val="0"/>
      <w:divBdr>
        <w:top w:val="none" w:sz="0" w:space="0" w:color="auto"/>
        <w:left w:val="none" w:sz="0" w:space="0" w:color="auto"/>
        <w:bottom w:val="none" w:sz="0" w:space="0" w:color="auto"/>
        <w:right w:val="none" w:sz="0" w:space="0" w:color="auto"/>
      </w:divBdr>
    </w:div>
    <w:div w:id="1406679539">
      <w:bodyDiv w:val="1"/>
      <w:marLeft w:val="0"/>
      <w:marRight w:val="0"/>
      <w:marTop w:val="0"/>
      <w:marBottom w:val="0"/>
      <w:divBdr>
        <w:top w:val="none" w:sz="0" w:space="0" w:color="auto"/>
        <w:left w:val="none" w:sz="0" w:space="0" w:color="auto"/>
        <w:bottom w:val="none" w:sz="0" w:space="0" w:color="auto"/>
        <w:right w:val="none" w:sz="0" w:space="0" w:color="auto"/>
      </w:divBdr>
    </w:div>
    <w:div w:id="1419130554">
      <w:bodyDiv w:val="1"/>
      <w:marLeft w:val="0"/>
      <w:marRight w:val="0"/>
      <w:marTop w:val="0"/>
      <w:marBottom w:val="0"/>
      <w:divBdr>
        <w:top w:val="none" w:sz="0" w:space="0" w:color="auto"/>
        <w:left w:val="none" w:sz="0" w:space="0" w:color="auto"/>
        <w:bottom w:val="none" w:sz="0" w:space="0" w:color="auto"/>
        <w:right w:val="none" w:sz="0" w:space="0" w:color="auto"/>
      </w:divBdr>
    </w:div>
    <w:div w:id="1466964607">
      <w:bodyDiv w:val="1"/>
      <w:marLeft w:val="0"/>
      <w:marRight w:val="0"/>
      <w:marTop w:val="0"/>
      <w:marBottom w:val="0"/>
      <w:divBdr>
        <w:top w:val="none" w:sz="0" w:space="0" w:color="auto"/>
        <w:left w:val="none" w:sz="0" w:space="0" w:color="auto"/>
        <w:bottom w:val="none" w:sz="0" w:space="0" w:color="auto"/>
        <w:right w:val="none" w:sz="0" w:space="0" w:color="auto"/>
      </w:divBdr>
    </w:div>
    <w:div w:id="1644114059">
      <w:bodyDiv w:val="1"/>
      <w:marLeft w:val="0"/>
      <w:marRight w:val="0"/>
      <w:marTop w:val="0"/>
      <w:marBottom w:val="0"/>
      <w:divBdr>
        <w:top w:val="none" w:sz="0" w:space="0" w:color="auto"/>
        <w:left w:val="none" w:sz="0" w:space="0" w:color="auto"/>
        <w:bottom w:val="none" w:sz="0" w:space="0" w:color="auto"/>
        <w:right w:val="none" w:sz="0" w:space="0" w:color="auto"/>
      </w:divBdr>
    </w:div>
    <w:div w:id="176444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hyperlink" Target="https://www.zoopla.co.uk/discover/buying/how-much-do-removals-cost/" TargetMode="External"/><Relationship Id="rId3" Type="http://schemas.openxmlformats.org/officeDocument/2006/relationships/styles" Target="styles.xml"/><Relationship Id="rId7" Type="http://schemas.microsoft.com/office/2011/relationships/commentsExtended" Target="commentsExtended.xml"/><Relationship Id="rId12" Type="http://schemas.openxmlformats.org/officeDocument/2006/relationships/hyperlink" Target="https://www.moneyhelper.org.uk/en/homes/buying-a-home/estimate-your-overall-buying-and-moving-cost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hyperlink" Target="https://www.halifax-intermediaries.co.uk/products/valuation-fees.html"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www.gov.uk/stamp-duty-land-tax" TargetMode="External"/><Relationship Id="rId4" Type="http://schemas.openxmlformats.org/officeDocument/2006/relationships/settings" Target="settings.xml"/><Relationship Id="rId9" Type="http://schemas.microsoft.com/office/2018/08/relationships/commentsExtensible" Target="commentsExtensible.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141828-589E-4775-9E03-FB64C8B5D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817</Words>
  <Characters>4671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Tilyard</dc:creator>
  <cp:keywords/>
  <dc:description/>
  <cp:lastModifiedBy>Tomas Tilyard</cp:lastModifiedBy>
  <cp:revision>11</cp:revision>
  <dcterms:created xsi:type="dcterms:W3CDTF">2024-09-30T13:34:00Z</dcterms:created>
  <dcterms:modified xsi:type="dcterms:W3CDTF">2024-09-30T14:05:00Z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de180cc7b74f1e47a3681f576ae803c586ef2fd9c076bab600f72707d6ca5b7c</vt:lpwstr>
  </property>
</Properties>
</file>